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E3" w:rsidRPr="00F66EE3" w:rsidRDefault="00F66EE3" w:rsidP="00F66EE3">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F66EE3">
        <w:rPr>
          <w:rFonts w:ascii="Arial" w:eastAsia="Times New Roman" w:hAnsi="Arial" w:cs="Arial"/>
          <w:b/>
          <w:bCs/>
          <w:color w:val="333333"/>
          <w:kern w:val="36"/>
          <w:sz w:val="24"/>
          <w:szCs w:val="24"/>
          <w:lang w:eastAsia="ru-RU"/>
        </w:rPr>
        <w:t>ПРАВИТЕЛЬСТВО РОССИЙСКОЙ ФЕДЕРАЦИИ</w:t>
      </w:r>
    </w:p>
    <w:p w:rsidR="00F66EE3" w:rsidRPr="00F66EE3" w:rsidRDefault="00F66EE3" w:rsidP="00F66EE3">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F66EE3">
        <w:rPr>
          <w:rFonts w:ascii="Arial" w:eastAsia="Times New Roman" w:hAnsi="Arial" w:cs="Arial"/>
          <w:b/>
          <w:bCs/>
          <w:color w:val="333333"/>
          <w:kern w:val="36"/>
          <w:sz w:val="24"/>
          <w:szCs w:val="24"/>
          <w:lang w:eastAsia="ru-RU"/>
        </w:rPr>
        <w:t> </w:t>
      </w:r>
    </w:p>
    <w:p w:rsidR="00F66EE3" w:rsidRPr="00F66EE3" w:rsidRDefault="00F66EE3" w:rsidP="00F66EE3">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bookmarkStart w:id="0" w:name="dst100002"/>
      <w:bookmarkEnd w:id="0"/>
      <w:r w:rsidRPr="00F66EE3">
        <w:rPr>
          <w:rFonts w:ascii="Arial" w:eastAsia="Times New Roman" w:hAnsi="Arial" w:cs="Arial"/>
          <w:b/>
          <w:bCs/>
          <w:color w:val="333333"/>
          <w:kern w:val="36"/>
          <w:sz w:val="24"/>
          <w:szCs w:val="24"/>
          <w:lang w:eastAsia="ru-RU"/>
        </w:rPr>
        <w:t>ПОСТАНОВЛЕНИЕ</w:t>
      </w:r>
    </w:p>
    <w:p w:rsidR="00F66EE3" w:rsidRPr="00F66EE3" w:rsidRDefault="00F66EE3" w:rsidP="00F66EE3">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F66EE3">
        <w:rPr>
          <w:rFonts w:ascii="Arial" w:eastAsia="Times New Roman" w:hAnsi="Arial" w:cs="Arial"/>
          <w:b/>
          <w:bCs/>
          <w:color w:val="333333"/>
          <w:kern w:val="36"/>
          <w:sz w:val="24"/>
          <w:szCs w:val="24"/>
          <w:lang w:eastAsia="ru-RU"/>
        </w:rPr>
        <w:t>от 28 декабря 2004 г. N 863</w:t>
      </w:r>
    </w:p>
    <w:p w:rsidR="00F66EE3" w:rsidRPr="00F66EE3" w:rsidRDefault="00F66EE3" w:rsidP="00F66EE3">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F66EE3">
        <w:rPr>
          <w:rFonts w:ascii="Arial" w:eastAsia="Times New Roman" w:hAnsi="Arial" w:cs="Arial"/>
          <w:b/>
          <w:bCs/>
          <w:color w:val="333333"/>
          <w:kern w:val="36"/>
          <w:sz w:val="24"/>
          <w:szCs w:val="24"/>
          <w:lang w:eastAsia="ru-RU"/>
        </w:rPr>
        <w:t> </w:t>
      </w:r>
    </w:p>
    <w:p w:rsidR="00F66EE3" w:rsidRPr="00F66EE3" w:rsidRDefault="00F66EE3" w:rsidP="00F66EE3">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bookmarkStart w:id="1" w:name="dst9"/>
      <w:bookmarkEnd w:id="1"/>
      <w:r w:rsidRPr="00F66EE3">
        <w:rPr>
          <w:rFonts w:ascii="Arial" w:eastAsia="Times New Roman" w:hAnsi="Arial" w:cs="Arial"/>
          <w:b/>
          <w:bCs/>
          <w:color w:val="333333"/>
          <w:kern w:val="36"/>
          <w:sz w:val="24"/>
          <w:szCs w:val="24"/>
          <w:lang w:eastAsia="ru-RU"/>
        </w:rPr>
        <w:t>О СТАВКАХ ТАМОЖЕННЫХ СБОРОВ ЗА ТАМОЖЕННЫЕ ОПЕРАЦИИ</w:t>
      </w:r>
    </w:p>
    <w:p w:rsidR="00F66EE3" w:rsidRDefault="00F66EE3" w:rsidP="00F66EE3">
      <w:r>
        <w:t>Правительство Российской Федерации постановляет:</w:t>
      </w:r>
    </w:p>
    <w:p w:rsidR="00F66EE3" w:rsidRDefault="00F66EE3" w:rsidP="00F66EE3">
      <w:r>
        <w:t>(преамбула в ред. Постановления Правительства РФ от 31.08.2011 N 724)</w:t>
      </w:r>
    </w:p>
    <w:p w:rsidR="00F66EE3" w:rsidRPr="00F66EE3" w:rsidRDefault="00F66EE3" w:rsidP="00F66EE3">
      <w:pPr>
        <w:ind w:firstLine="708"/>
      </w:pPr>
      <w:r>
        <w:t>1. Установить, что таможенные сборы за таможенные операции уплачиваются по следующим ставкам:</w:t>
      </w:r>
    </w:p>
    <w:p w:rsidR="00F66EE3" w:rsidRDefault="00F66EE3" w:rsidP="00F66EE3">
      <w:pPr>
        <w:pStyle w:val="a3"/>
        <w:numPr>
          <w:ilvl w:val="0"/>
          <w:numId w:val="1"/>
        </w:numPr>
      </w:pPr>
      <w:r>
        <w:t>500 рублей - за таможенные операции в отношении товаров, таможенная стоимость которых не превышает 200 тыс. рублей включительно;</w:t>
      </w:r>
    </w:p>
    <w:p w:rsidR="00F66EE3" w:rsidRDefault="00F66EE3" w:rsidP="00F66EE3">
      <w:pPr>
        <w:pStyle w:val="a3"/>
        <w:numPr>
          <w:ilvl w:val="0"/>
          <w:numId w:val="1"/>
        </w:numPr>
      </w:pPr>
      <w:r>
        <w:t>1 тыс. рублей - за таможенные операции в отношении товаров, таможенная стоимость которых составляет 200 тыс. рублей 1 копейку и более, но не превышает 450 тыс. рублей включительно;</w:t>
      </w:r>
    </w:p>
    <w:p w:rsidR="00F66EE3" w:rsidRDefault="00F66EE3" w:rsidP="00F66EE3">
      <w:pPr>
        <w:pStyle w:val="a3"/>
        <w:numPr>
          <w:ilvl w:val="0"/>
          <w:numId w:val="1"/>
        </w:numPr>
      </w:pPr>
      <w:r>
        <w:t>2 тыс. рублей - за таможенные операции в отношении товаров, таможенная стоимость которых составляет 450 тыс. рублей 1 копейку и более, но не превышает 1200 тыс. рублей включительно;</w:t>
      </w:r>
    </w:p>
    <w:p w:rsidR="00F66EE3" w:rsidRDefault="00F66EE3" w:rsidP="00F66EE3">
      <w:pPr>
        <w:pStyle w:val="a3"/>
        <w:numPr>
          <w:ilvl w:val="0"/>
          <w:numId w:val="1"/>
        </w:numPr>
      </w:pPr>
      <w:r>
        <w:t>5,5 тыс. рублей - за таможенные операции в отношении товаров, таможенная стоимость которых составляет 1200 тыс. рублей 1 копейку и более, но не превышает 2500 тыс. рублей включительно;</w:t>
      </w:r>
    </w:p>
    <w:p w:rsidR="00F66EE3" w:rsidRDefault="00F66EE3" w:rsidP="00F66EE3">
      <w:pPr>
        <w:pStyle w:val="a3"/>
        <w:numPr>
          <w:ilvl w:val="0"/>
          <w:numId w:val="1"/>
        </w:numPr>
      </w:pPr>
      <w:r>
        <w:t>7,5 тыс. рублей - за таможенные операции в отношении товаров, таможенная стоимость которых составляет 2500 тыс. рублей 1 копейку и более, но не превышает 5000 тыс. рублей включительно;</w:t>
      </w:r>
    </w:p>
    <w:p w:rsidR="00F66EE3" w:rsidRDefault="00F66EE3" w:rsidP="00F66EE3">
      <w:pPr>
        <w:pStyle w:val="a3"/>
        <w:numPr>
          <w:ilvl w:val="0"/>
          <w:numId w:val="1"/>
        </w:numPr>
      </w:pPr>
      <w:r>
        <w:t>20 тыс. рублей - за таможенные операции в отношении товаров, таможенная стоимость которых составляет 5000 тыс. рублей 1 копейку и более, но не превышает 10000 тыс. рублей включительно;</w:t>
      </w:r>
    </w:p>
    <w:p w:rsidR="00F66EE3" w:rsidRDefault="00F66EE3" w:rsidP="00F66EE3">
      <w:pPr>
        <w:pStyle w:val="a3"/>
        <w:numPr>
          <w:ilvl w:val="0"/>
          <w:numId w:val="1"/>
        </w:numPr>
      </w:pPr>
      <w:r>
        <w:t>30 тыс. рублей - за таможенное оформление товаров, таможенная стоимость которых составляет 10000 тыс. рублей 1 копейку и более.</w:t>
      </w:r>
    </w:p>
    <w:p w:rsidR="00F66EE3" w:rsidRPr="00F66EE3" w:rsidRDefault="00F66EE3" w:rsidP="00F66EE3">
      <w:pPr>
        <w:rPr>
          <w:b/>
        </w:rPr>
      </w:pPr>
      <w:r w:rsidRPr="00F66EE3">
        <w:rPr>
          <w:b/>
        </w:rPr>
        <w:t xml:space="preserve">В соответствии с Постановлением Правительства РФ от 20.07.2011 N 595 </w:t>
      </w:r>
      <w:proofErr w:type="gramStart"/>
      <w:r w:rsidRPr="00F66EE3">
        <w:rPr>
          <w:b/>
        </w:rPr>
        <w:t>с даты присоединения</w:t>
      </w:r>
      <w:proofErr w:type="gramEnd"/>
      <w:r w:rsidRPr="00F66EE3">
        <w:rPr>
          <w:b/>
        </w:rPr>
        <w:t xml:space="preserve"> Российской Федерации к Всемирной торговой организации абзац восьмой пункта 1 будет изложен в следующей редакции:</w:t>
      </w:r>
    </w:p>
    <w:p w:rsidR="00F66EE3" w:rsidRPr="00F66EE3" w:rsidRDefault="00F66EE3" w:rsidP="00F66EE3">
      <w:pPr>
        <w:pStyle w:val="a3"/>
        <w:numPr>
          <w:ilvl w:val="0"/>
          <w:numId w:val="2"/>
        </w:numPr>
      </w:pPr>
      <w:r>
        <w:t xml:space="preserve">«30 тыс. рублей — за таможенное оформление товаров, таможенная стоимость которых составляет 10000 тыс. рублей 1 копейку и более. </w:t>
      </w:r>
    </w:p>
    <w:p w:rsidR="00F66EE3" w:rsidRDefault="00F66EE3" w:rsidP="00F66EE3">
      <w:pPr>
        <w:ind w:firstLine="708"/>
      </w:pPr>
      <w:r>
        <w:t>3. При совершении таможенных операций в отношении ввозимых на территорию Российской Федерации и вывозимых с территории Российской Федерации ценных бумаг, номинированных в иностранной валюте, таможенные сборы за таможенные операции уплачиваются в размере 500 рублей в отношении партии ценных бумаг, оформленных по одной таможенной декларации.</w:t>
      </w:r>
    </w:p>
    <w:p w:rsidR="00F66EE3" w:rsidRDefault="00F66EE3" w:rsidP="00F66EE3">
      <w:pPr>
        <w:ind w:firstLine="708"/>
      </w:pPr>
      <w:r>
        <w:lastRenderedPageBreak/>
        <w:t xml:space="preserve">4. </w:t>
      </w:r>
      <w:proofErr w:type="gramStart"/>
      <w:r>
        <w:t>При совершении таможенных операций в отношении товаров, ввозимых в Российскую Федерацию и вывозимых из Российской Федерации физическими лицами для личных, семейных, домашних и иных не связанных с осуществлением предпринимательской деятельности нужд (в том числе товаров, пересылаемых в адрес физического лица, не следующего через границу Российской Федерации), за исключением автомобилей легковых, классифицируемых в товарной позиции 8703 единой Товарной номенклатуры внешнеэкономической деятельности</w:t>
      </w:r>
      <w:proofErr w:type="gramEnd"/>
      <w:r>
        <w:t xml:space="preserve"> Таможенного союза, таможенные сборы за таможенные операции уплачиваются в размере 250 рублей.</w:t>
      </w:r>
    </w:p>
    <w:p w:rsidR="00F66EE3" w:rsidRDefault="00F66EE3" w:rsidP="00F66EE3">
      <w:pPr>
        <w:ind w:firstLine="708"/>
      </w:pPr>
      <w:r>
        <w:t xml:space="preserve">5. </w:t>
      </w:r>
      <w:proofErr w:type="gramStart"/>
      <w:r>
        <w:t>При совершении таможенных операций в отношении автомобилей легковых, классифицируемых в товарной позиции 8703 единой Товарной номенклатуры внешнеэкономической деятельности Таможенного союза, ввозимых в Российскую Федерацию и вывозимых из Российской Федерации физическими лицами для личных, семейных, домашних и иных не связанных с осуществлением предпринимательской деятельности нужд, таможенные сборы за таможенные операции уплачиваются в соответствии с пунктом 1 настоящего Постановления.</w:t>
      </w:r>
      <w:proofErr w:type="gramEnd"/>
    </w:p>
    <w:p w:rsidR="00F66EE3" w:rsidRDefault="00F66EE3" w:rsidP="00F66EE3">
      <w:pPr>
        <w:ind w:firstLine="708"/>
      </w:pPr>
      <w:r>
        <w:t xml:space="preserve">6. </w:t>
      </w:r>
      <w:proofErr w:type="gramStart"/>
      <w:r>
        <w:t>При совершении таможенных операций в отношении воздушных, морских, речных смешанного (река - море) плавания судов, ввозимых в Российскую Федерацию и вывозимых из Российской Федерации в качестве товаров в соответствии с таможенными процедурами временного ввоза (допуска), временного вывоза, переработки на таможенной территории и переработки вне таможенной территории (если операцией по переработке является ремонт таких судов), а также при завершении действия таможенных процедур</w:t>
      </w:r>
      <w:proofErr w:type="gramEnd"/>
      <w:r>
        <w:t xml:space="preserve"> </w:t>
      </w:r>
      <w:proofErr w:type="gramStart"/>
      <w:r>
        <w:t>временного ввоза (допуска) помещением под таможенную процедуру реэкспорта, временного вывоза помещением под таможенную процедуру реимпорта, переработки на таможенной территории помещением продуктов переработки под таможенную процедуру реэкспорта, переработки вне таможенной территории помещением продуктов переработки под таможенную процедуру реимпорта либо помещением продуктов переработки под таможенную процедуру выпуска для внутреннего потребления таможенные сборы за таможенные операции уплачиваются в размере 10 тыс. рублей за</w:t>
      </w:r>
      <w:proofErr w:type="gramEnd"/>
      <w:r>
        <w:t xml:space="preserve"> судно, если иное не предусмотрено пунктом 7(3) настоящего постановления.</w:t>
      </w:r>
    </w:p>
    <w:p w:rsidR="00F66EE3" w:rsidRDefault="00F66EE3" w:rsidP="00F66EE3">
      <w:pPr>
        <w:ind w:firstLine="708"/>
      </w:pPr>
      <w:r>
        <w:t>7. Утратил силу. - Постановление Правительства РФ от 19.04.2012 N 347.</w:t>
      </w:r>
    </w:p>
    <w:p w:rsidR="00F66EE3" w:rsidRDefault="00F66EE3" w:rsidP="00F66EE3">
      <w:r>
        <w:t xml:space="preserve">7(1). При подаче временной таможенной декларации на товары, к которым применяется временное периодическое таможенное декларирование, таможенные сборы за таможенные операции уплачиваются по ставке 5 тыс. рублей. При последующей подаче таможенному органу полной таможенной декларации </w:t>
      </w:r>
      <w:proofErr w:type="gramStart"/>
      <w:r>
        <w:t>на те</w:t>
      </w:r>
      <w:proofErr w:type="gramEnd"/>
      <w:r>
        <w:t xml:space="preserve"> же товары таможенные сборы за таможенные операции уплачиваются по ставкам, установленным пунктом 1 настоящего постановления.</w:t>
      </w:r>
    </w:p>
    <w:p w:rsidR="00F66EE3" w:rsidRDefault="00F66EE3" w:rsidP="00F66EE3">
      <w:r>
        <w:t>7(3). При вывозе из Российской Федерации товаров, не облагаемых вывозными таможенными пошлинами, таможенные сборы за таможенные операции независимо от таможенной процедуры, под которую помещаются вывозимые товары, уплачиваются по ставке 1 тыс. рублей, при условии, что в одной таможенной декларации декларируются только товары, не облагаемые вывозными таможенными пошлинами.</w:t>
      </w:r>
    </w:p>
    <w:p w:rsidR="00F66EE3" w:rsidRDefault="00F66EE3" w:rsidP="00F66EE3">
      <w:r>
        <w:t>В случае если при вывозе из Российской Федерации в одной таможенной декларации, кроме товаров, не облагаемых вывозными таможенными пошлинами, декларируются товары, облагаемые вывозными таможенными пошлинами, таможенные сборы за таможенные операции независимо от таможенной процедуры, под которую помещаются вывозимые товары, уплачиваются:</w:t>
      </w:r>
    </w:p>
    <w:p w:rsidR="00F66EE3" w:rsidRDefault="00F66EE3" w:rsidP="00F66EE3">
      <w:r>
        <w:lastRenderedPageBreak/>
        <w:t>по ставке 1 тыс. рублей - в отношении товаров, не облагаемых вывозными таможенными пошлинами;</w:t>
      </w:r>
    </w:p>
    <w:p w:rsidR="00F66EE3" w:rsidRDefault="00F66EE3" w:rsidP="00F66EE3">
      <w:r>
        <w:t>по ставкам, установленным пунктом 1 настоящего Постановления, - в отношении товаров, облагаемых вывозными таможенными пошлинами.</w:t>
      </w:r>
    </w:p>
    <w:p w:rsidR="00F66EE3" w:rsidRDefault="00F66EE3" w:rsidP="00F66EE3">
      <w:r>
        <w:t>7(4). При подаче декларации на товары в электронной форме применяются ставки таможенных сборов за таможенные операции в размере 75 процентов от ставок таможенных сборов за таможенные операции, установленных настоящим постановлением.</w:t>
      </w:r>
      <w:bookmarkStart w:id="2" w:name="_GoBack"/>
      <w:bookmarkEnd w:id="2"/>
    </w:p>
    <w:sectPr w:rsidR="00F66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73152"/>
    <w:multiLevelType w:val="hybridMultilevel"/>
    <w:tmpl w:val="8B966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D3460E"/>
    <w:multiLevelType w:val="hybridMultilevel"/>
    <w:tmpl w:val="B1802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E3"/>
    <w:rsid w:val="004D1BDA"/>
    <w:rsid w:val="008108D6"/>
    <w:rsid w:val="00CD778B"/>
    <w:rsid w:val="00DF10E5"/>
    <w:rsid w:val="00F6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dc:creator>
  <cp:lastModifiedBy>Киселева Анастасия</cp:lastModifiedBy>
  <cp:revision>1</cp:revision>
  <dcterms:created xsi:type="dcterms:W3CDTF">2018-10-30T09:48:00Z</dcterms:created>
  <dcterms:modified xsi:type="dcterms:W3CDTF">2018-10-30T10:00:00Z</dcterms:modified>
</cp:coreProperties>
</file>